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1F" w:rsidRDefault="0029441F" w:rsidP="00294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Procedura per la consegna a mano di una lettera al Comune per richiedere un incontro con l’Assessore alla Salute</w:t>
      </w:r>
      <w:r w:rsidR="00062AA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</w:p>
    <w:p w:rsidR="00CC44EA" w:rsidRDefault="00CC44EA" w:rsidP="00062A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62AAA" w:rsidRPr="00062AAA" w:rsidRDefault="00062AAA" w:rsidP="00062A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62AAA">
        <w:rPr>
          <w:rFonts w:ascii="Times New Roman" w:eastAsia="Times New Roman" w:hAnsi="Times New Roman" w:cs="Times New Roman"/>
          <w:sz w:val="20"/>
          <w:szCs w:val="20"/>
          <w:lang w:eastAsia="it-IT"/>
        </w:rPr>
        <w:t>La consegna può essere fatta in due modi:</w:t>
      </w:r>
    </w:p>
    <w:p w:rsidR="00062AAA" w:rsidRPr="00062AAA" w:rsidRDefault="00062AAA" w:rsidP="00062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62A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a) </w:t>
      </w:r>
      <w:r w:rsidRPr="00CC44E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 persona</w:t>
      </w:r>
      <w:r w:rsidR="00CC44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(raccomandabile)</w:t>
      </w:r>
      <w:r w:rsidRPr="00062AAA">
        <w:rPr>
          <w:rFonts w:ascii="Times New Roman" w:eastAsia="Times New Roman" w:hAnsi="Times New Roman" w:cs="Times New Roman"/>
          <w:sz w:val="20"/>
          <w:szCs w:val="20"/>
          <w:lang w:eastAsia="it-IT"/>
        </w:rPr>
        <w:t>, che è più visibile</w:t>
      </w:r>
      <w:r w:rsidR="00CC44EA">
        <w:rPr>
          <w:rFonts w:ascii="Times New Roman" w:eastAsia="Times New Roman" w:hAnsi="Times New Roman" w:cs="Times New Roman"/>
          <w:sz w:val="20"/>
          <w:szCs w:val="20"/>
          <w:lang w:eastAsia="it-IT"/>
        </w:rPr>
        <w:t>, soprattutto se</w:t>
      </w:r>
      <w:r w:rsidRPr="00062A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prevede la registrazione della consegna; di conseguenza, vi chiediamo di inviarci i video realizzati, così potremo fare un montaggio. Magari ci sentiamo prima della consegna per stabilire insieme alcuni dettagli tecnici sul video</w:t>
      </w:r>
      <w:r w:rsidR="00CC44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 realizzare. </w:t>
      </w:r>
    </w:p>
    <w:p w:rsidR="00062AAA" w:rsidRPr="002475A0" w:rsidRDefault="00062AAA" w:rsidP="00247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62A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b) </w:t>
      </w:r>
      <w:r w:rsidRPr="00CC44E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Via PEC</w:t>
      </w:r>
      <w:r w:rsidRPr="00062AA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:</w:t>
      </w:r>
      <w:r w:rsidRPr="00062A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alcuni uffici comunali o regionali pubblicano sui loro siti gli indirizzi PEC, quindi si può inviare il materiale anche in questo modo.</w:t>
      </w:r>
    </w:p>
    <w:p w:rsidR="0029441F" w:rsidRPr="0029441F" w:rsidRDefault="0029441F" w:rsidP="00294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1. Preparare la lettera in formato formale più l’analisi degli emendamenti. </w:t>
      </w:r>
      <w:r w:rsidR="002475A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Potete usare il fac simile.</w:t>
      </w:r>
    </w:p>
    <w:p w:rsidR="0029441F" w:rsidRPr="0029441F" w:rsidRDefault="0029441F" w:rsidP="0029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La lettera (come da fac-simile allegato o suggerito) deve contenere:</w:t>
      </w:r>
    </w:p>
    <w:p w:rsidR="0029441F" w:rsidRPr="0029441F" w:rsidRDefault="0029441F" w:rsidP="00294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Intestazione con i tuoi dati personali (nome, indirizzo, telefono, email)</w:t>
      </w:r>
    </w:p>
    <w:p w:rsidR="0029441F" w:rsidRPr="0029441F" w:rsidRDefault="0029441F" w:rsidP="00294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Intestazione dell’ente (es. Comune </w:t>
      </w:r>
      <w:r w:rsidR="002475A0"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</w:t>
      </w:r>
      <w:r w:rsidR="002475A0">
        <w:rPr>
          <w:rFonts w:ascii="Times New Roman" w:eastAsia="Times New Roman" w:hAnsi="Times New Roman" w:cs="Times New Roman"/>
          <w:sz w:val="20"/>
          <w:szCs w:val="20"/>
          <w:lang w:eastAsia="it-IT"/>
        </w:rPr>
        <w:t>Nome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475A0">
        <w:rPr>
          <w:rFonts w:ascii="Times New Roman" w:eastAsia="Times New Roman" w:hAnsi="Times New Roman" w:cs="Times New Roman"/>
          <w:sz w:val="20"/>
          <w:szCs w:val="20"/>
          <w:lang w:eastAsia="it-IT"/>
        </w:rPr>
        <w:t>del Comune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, Ufficio dell’Assessore alla Salute)</w:t>
      </w:r>
    </w:p>
    <w:p w:rsidR="0029441F" w:rsidRPr="002475A0" w:rsidRDefault="0029441F" w:rsidP="002475A0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475A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Oggetto chiaro, ad esempio: </w:t>
      </w:r>
      <w:r w:rsidR="002475A0" w:rsidRPr="002475A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Richiesta di Incontro Urgente: 'Opting-Out' dagli Emendamenti al Regolamento Sanitario Internazionale (RSI) OMS (WHA 77.17)</w:t>
      </w:r>
      <w:r w:rsidR="002475A0" w:rsidRPr="002475A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con l’assessore della sanità.</w:t>
      </w:r>
    </w:p>
    <w:p w:rsidR="0029441F" w:rsidRPr="0029441F" w:rsidRDefault="0029441F" w:rsidP="00294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Testo della richiesta, con una breve spiegazione del motivo</w:t>
      </w:r>
    </w:p>
    <w:p w:rsidR="0029441F" w:rsidRPr="0029441F" w:rsidRDefault="0029441F" w:rsidP="00294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Data e firma</w:t>
      </w:r>
      <w:bookmarkStart w:id="0" w:name="_GoBack"/>
      <w:bookmarkEnd w:id="0"/>
    </w:p>
    <w:p w:rsidR="0029441F" w:rsidRPr="0029441F" w:rsidRDefault="0029441F" w:rsidP="0029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9441F" w:rsidRPr="0029441F" w:rsidRDefault="0029441F" w:rsidP="00294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2. Stampare due copie della lettera</w:t>
      </w:r>
    </w:p>
    <w:p w:rsidR="0029441F" w:rsidRPr="0029441F" w:rsidRDefault="0029441F" w:rsidP="00294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Una copia sarà consegnata all’ente</w:t>
      </w:r>
    </w:p>
    <w:p w:rsidR="0029441F" w:rsidRPr="0029441F" w:rsidRDefault="0029441F" w:rsidP="00294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L’altra copia servirà a te come ricevuta, da far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timbrare o protocollare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 momento della consegna</w:t>
      </w:r>
    </w:p>
    <w:p w:rsidR="0029441F" w:rsidRPr="0029441F" w:rsidRDefault="0029441F" w:rsidP="0029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9441F" w:rsidRPr="0029441F" w:rsidRDefault="0029441F" w:rsidP="00294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3. Recarsi presso l’URP o l’Ufficio Protocollo</w:t>
      </w:r>
    </w:p>
    <w:p w:rsidR="0029441F" w:rsidRPr="0029441F" w:rsidRDefault="0029441F" w:rsidP="0029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L’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URP (Ufficio Relazioni con il Pubblico)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 il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Protocollo Generale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l’ufficio incaricato di ricevere le comunicazioni ufficiali</w:t>
      </w:r>
    </w:p>
    <w:p w:rsidR="0029441F" w:rsidRPr="0029441F" w:rsidRDefault="0029441F" w:rsidP="0029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Chiedi espressamente di consegnare la lettera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 mano per la protocollazione</w:t>
      </w:r>
    </w:p>
    <w:p w:rsidR="0029441F" w:rsidRPr="0029441F" w:rsidRDefault="0029441F" w:rsidP="0029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9441F" w:rsidRPr="0029441F" w:rsidRDefault="0029441F" w:rsidP="00294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4. Ricevere il numero di protocollo</w:t>
      </w:r>
    </w:p>
    <w:p w:rsidR="0029441F" w:rsidRPr="0029441F" w:rsidRDefault="0029441F" w:rsidP="002944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momento della consegna,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fatti rilasciare una ricevuta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oppure chiedi che venga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apposto il timbro con numero di protocollo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sulla tua copia</w:t>
      </w:r>
    </w:p>
    <w:p w:rsidR="0029441F" w:rsidRPr="0029441F" w:rsidRDefault="0029441F" w:rsidP="002944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Questo documento serve come prova ufficiale dell’avvenuta consegna</w:t>
      </w:r>
    </w:p>
    <w:p w:rsidR="0029441F" w:rsidRPr="0029441F" w:rsidRDefault="0029441F" w:rsidP="00294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5. Attendere una risposta</w:t>
      </w:r>
    </w:p>
    <w:p w:rsidR="0029441F" w:rsidRPr="0029441F" w:rsidRDefault="0029441F" w:rsidP="002944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Se hai inserito nella lettera un numero di telefono o un indirizzo email, sarai contattato tramite quei canali</w:t>
      </w:r>
    </w:p>
    <w:p w:rsidR="0029441F" w:rsidRPr="0029441F" w:rsidRDefault="0029441F" w:rsidP="002944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alternativa, puoi seguire lo stato della richiesta citando il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numero di protocollo</w:t>
      </w:r>
    </w:p>
    <w:p w:rsidR="0029441F" w:rsidRPr="0029441F" w:rsidRDefault="0029441F" w:rsidP="00294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Consigli utili</w:t>
      </w:r>
    </w:p>
    <w:p w:rsidR="0029441F" w:rsidRPr="0029441F" w:rsidRDefault="0029441F" w:rsidP="002944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 xml:space="preserve">Alcuni Comuni e Regioni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richiedono un appuntamento anche solo per accedere agli uffici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: verifica sul sito istituzionale o contatta telefonicamente prima di recarti di persona</w:t>
      </w:r>
    </w:p>
    <w:p w:rsidR="0029441F" w:rsidRPr="0029441F" w:rsidRDefault="0029441F" w:rsidP="002944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alternativa alla consegna a mano, puoi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inviare la stessa lettera via PEC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>, se possiedi una casella di posta certificata</w:t>
      </w:r>
    </w:p>
    <w:p w:rsidR="0029441F" w:rsidRDefault="0029441F" w:rsidP="002944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È consigliabile recarsi in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due persone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la consegna, così uno può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documentare l’atto</w:t>
      </w: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(foto o video), a fini di trasparenza e comunicazione</w:t>
      </w:r>
    </w:p>
    <w:p w:rsidR="0029441F" w:rsidRDefault="0029441F" w:rsidP="0029441F">
      <w:pPr>
        <w:pStyle w:val="NormaleWeb"/>
        <w:rPr>
          <w:sz w:val="20"/>
          <w:szCs w:val="20"/>
        </w:rPr>
      </w:pPr>
      <w:r w:rsidRPr="0029441F">
        <w:rPr>
          <w:sz w:val="20"/>
          <w:szCs w:val="20"/>
        </w:rPr>
        <w:t>Indica l’urgenza nella lettera</w:t>
      </w:r>
      <w:r>
        <w:rPr>
          <w:sz w:val="20"/>
          <w:szCs w:val="20"/>
        </w:rPr>
        <w:t xml:space="preserve">. </w:t>
      </w:r>
      <w:r w:rsidRPr="0029441F">
        <w:rPr>
          <w:sz w:val="20"/>
          <w:szCs w:val="20"/>
        </w:rPr>
        <w:t>Richiesta urgente di appuntamento con l’Assessore alla Salute – entro</w:t>
      </w:r>
      <w:r>
        <w:rPr>
          <w:sz w:val="20"/>
          <w:szCs w:val="20"/>
        </w:rPr>
        <w:t xml:space="preserve"> il 15 luglio. Indicare nella lettera il seguente: </w:t>
      </w:r>
      <w:r w:rsidRPr="0029441F">
        <w:rPr>
          <w:sz w:val="20"/>
          <w:szCs w:val="20"/>
        </w:rPr>
        <w:t>Data la natura urgente della questione trattata, si richiede cortesemente un riscontro entro il più breve termine possibile, auspicabilmente entro</w:t>
      </w:r>
      <w:r>
        <w:rPr>
          <w:sz w:val="20"/>
          <w:szCs w:val="20"/>
        </w:rPr>
        <w:t xml:space="preserve"> il 15 luglio. </w:t>
      </w:r>
      <w:r w:rsidRPr="0029441F">
        <w:rPr>
          <w:sz w:val="20"/>
          <w:szCs w:val="20"/>
        </w:rPr>
        <w:t>Motivate sempre l’urgenza, ad esempio</w:t>
      </w:r>
      <w:r>
        <w:rPr>
          <w:sz w:val="20"/>
          <w:szCs w:val="20"/>
        </w:rPr>
        <w:t xml:space="preserve"> la data ultima entro la quando vanno respinti gli emendamenti è il 19 luglio. </w:t>
      </w:r>
    </w:p>
    <w:p w:rsidR="00275B02" w:rsidRDefault="00275B02" w:rsidP="0029441F">
      <w:pPr>
        <w:pStyle w:val="NormaleWeb"/>
        <w:rPr>
          <w:sz w:val="20"/>
          <w:szCs w:val="20"/>
        </w:rPr>
      </w:pPr>
      <w:r w:rsidRPr="00275B02">
        <w:rPr>
          <w:sz w:val="20"/>
          <w:szCs w:val="20"/>
        </w:rPr>
        <w:t xml:space="preserve">Chiedi esplicitamente che la lettera venga </w:t>
      </w:r>
      <w:r w:rsidRPr="00275B02">
        <w:rPr>
          <w:b/>
          <w:bCs/>
          <w:sz w:val="20"/>
          <w:szCs w:val="20"/>
        </w:rPr>
        <w:t>trasmessa con urgenza</w:t>
      </w:r>
      <w:r w:rsidRPr="00275B02">
        <w:rPr>
          <w:sz w:val="20"/>
          <w:szCs w:val="20"/>
        </w:rPr>
        <w:t xml:space="preserve"> all’ufficio dell’Assessore o al Gabinetto del Sindaco/Presidente</w:t>
      </w:r>
      <w:r>
        <w:rPr>
          <w:sz w:val="20"/>
          <w:szCs w:val="20"/>
        </w:rPr>
        <w:t xml:space="preserve">. </w:t>
      </w:r>
      <w:r w:rsidRPr="00275B02">
        <w:rPr>
          <w:sz w:val="20"/>
          <w:szCs w:val="20"/>
        </w:rPr>
        <w:t>Dopo la consegna, chiama direttamente l’ufficio dell’Assessore (di solito il numero è sul sito del Comune/Regione).  Spiega la situazione e segnala che hai già consegnato una lettera protocollata. Chiedi se possono calendarizzare l’incontro in tempi brevi</w:t>
      </w:r>
      <w:r>
        <w:rPr>
          <w:sz w:val="20"/>
          <w:szCs w:val="20"/>
        </w:rPr>
        <w:t>.</w:t>
      </w:r>
    </w:p>
    <w:p w:rsidR="00275B02" w:rsidRDefault="00275B02" w:rsidP="00275B02">
      <w:pPr>
        <w:pStyle w:val="NormaleWeb"/>
        <w:numPr>
          <w:ilvl w:val="0"/>
          <w:numId w:val="8"/>
        </w:numPr>
        <w:rPr>
          <w:sz w:val="20"/>
          <w:szCs w:val="20"/>
        </w:rPr>
      </w:pPr>
      <w:r w:rsidRPr="00275B02">
        <w:rPr>
          <w:sz w:val="20"/>
          <w:szCs w:val="20"/>
        </w:rPr>
        <w:t>Invia anche via PEC (se disponibile)</w:t>
      </w:r>
      <w:r>
        <w:rPr>
          <w:sz w:val="20"/>
          <w:szCs w:val="20"/>
        </w:rPr>
        <w:t xml:space="preserve"> - </w:t>
      </w:r>
      <w:r w:rsidRPr="00275B02">
        <w:rPr>
          <w:sz w:val="20"/>
          <w:szCs w:val="20"/>
        </w:rPr>
        <w:t xml:space="preserve">Per rafforzare la richiesta, invia la stessa lettera via </w:t>
      </w:r>
      <w:r w:rsidRPr="00275B02">
        <w:rPr>
          <w:b/>
          <w:bCs/>
          <w:sz w:val="20"/>
          <w:szCs w:val="20"/>
        </w:rPr>
        <w:t>PEC</w:t>
      </w:r>
      <w:r w:rsidRPr="00275B02">
        <w:rPr>
          <w:sz w:val="20"/>
          <w:szCs w:val="20"/>
        </w:rPr>
        <w:t>, allegando copia del documento protocollato (se già ricevuto), oppure indicando che è stata consegnata a mano.</w:t>
      </w:r>
    </w:p>
    <w:p w:rsidR="00275B02" w:rsidRPr="00275B02" w:rsidRDefault="00275B02" w:rsidP="00275B02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5B0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Se motivata bene, una risposta può arrivare anche entro 3–7 giorni lavorativi</w:t>
      </w:r>
    </w:p>
    <w:p w:rsidR="00275B02" w:rsidRPr="00275B02" w:rsidRDefault="00275B02" w:rsidP="00275B02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75B0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casi eccezionali e con intervento diretto (es. telefonata o mediazione politica), anche in 24-48 ore</w:t>
      </w:r>
    </w:p>
    <w:p w:rsidR="0029441F" w:rsidRPr="0029441F" w:rsidRDefault="0029441F" w:rsidP="0029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Iniziativa civica: una rete di consegna “a staffetta”</w:t>
      </w:r>
    </w:p>
    <w:p w:rsidR="0029441F" w:rsidRPr="0029441F" w:rsidRDefault="0029441F" w:rsidP="0029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44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sensibilizzare in modo pacifico e creativo le istituzioni, si può pensare di organizzare una </w:t>
      </w:r>
      <w:r w:rsidRPr="002944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“olimpiade civica della consegna delle lettere”</w:t>
      </w:r>
    </w:p>
    <w:p w:rsidR="0029441F" w:rsidRPr="0029441F" w:rsidRDefault="0029441F" w:rsidP="0029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9441F" w:rsidRPr="0029441F" w:rsidRDefault="0029441F" w:rsidP="0029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9441F" w:rsidRPr="0029441F" w:rsidRDefault="0029441F" w:rsidP="002944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it-IT"/>
        </w:rPr>
      </w:pPr>
      <w:r w:rsidRPr="0029441F">
        <w:rPr>
          <w:rFonts w:ascii="Arial" w:eastAsia="Times New Roman" w:hAnsi="Arial" w:cs="Arial"/>
          <w:vanish/>
          <w:sz w:val="20"/>
          <w:szCs w:val="20"/>
          <w:lang w:eastAsia="it-IT"/>
        </w:rPr>
        <w:t>Fine modulo</w:t>
      </w:r>
    </w:p>
    <w:p w:rsidR="004E4B6B" w:rsidRPr="0029441F" w:rsidRDefault="002475A0">
      <w:pPr>
        <w:rPr>
          <w:sz w:val="20"/>
          <w:szCs w:val="20"/>
        </w:rPr>
      </w:pPr>
    </w:p>
    <w:sectPr w:rsidR="004E4B6B" w:rsidRPr="00294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4C9"/>
    <w:multiLevelType w:val="multilevel"/>
    <w:tmpl w:val="2B2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974B0"/>
    <w:multiLevelType w:val="multilevel"/>
    <w:tmpl w:val="C1A4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53F64"/>
    <w:multiLevelType w:val="multilevel"/>
    <w:tmpl w:val="25F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C0B0B"/>
    <w:multiLevelType w:val="multilevel"/>
    <w:tmpl w:val="93B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571E3"/>
    <w:multiLevelType w:val="multilevel"/>
    <w:tmpl w:val="A470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37451"/>
    <w:multiLevelType w:val="multilevel"/>
    <w:tmpl w:val="565E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31CD5"/>
    <w:multiLevelType w:val="multilevel"/>
    <w:tmpl w:val="BF6A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36399"/>
    <w:multiLevelType w:val="hybridMultilevel"/>
    <w:tmpl w:val="391AE4A4"/>
    <w:lvl w:ilvl="0" w:tplc="9F680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1F"/>
    <w:rsid w:val="00062AAA"/>
    <w:rsid w:val="002475A0"/>
    <w:rsid w:val="00275B02"/>
    <w:rsid w:val="0029441F"/>
    <w:rsid w:val="00CC44EA"/>
    <w:rsid w:val="00EF4DD0"/>
    <w:rsid w:val="00F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0831"/>
  <w15:chartTrackingRefBased/>
  <w15:docId w15:val="{B746D36A-7C14-4768-8DA1-FFD0EE1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94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94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944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44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9441F"/>
    <w:rPr>
      <w:b/>
      <w:bCs/>
    </w:rPr>
  </w:style>
  <w:style w:type="paragraph" w:styleId="NormaleWeb">
    <w:name w:val="Normal (Web)"/>
    <w:basedOn w:val="Normale"/>
    <w:uiPriority w:val="99"/>
    <w:unhideWhenUsed/>
    <w:rsid w:val="0029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9441F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944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9441F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placeholder">
    <w:name w:val="placeholder"/>
    <w:basedOn w:val="Normale"/>
    <w:rsid w:val="0029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944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9441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7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55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0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8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9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TONEVA, ROSSITZA GUEORGUIEVA U649608</dc:creator>
  <cp:keywords/>
  <dc:description/>
  <cp:lastModifiedBy>TONEVA, ROSSITZA GUEORGUIEVA U649608</cp:lastModifiedBy>
  <cp:revision>3</cp:revision>
  <dcterms:created xsi:type="dcterms:W3CDTF">2025-07-01T20:15:00Z</dcterms:created>
  <dcterms:modified xsi:type="dcterms:W3CDTF">2025-07-02T08:48:00Z</dcterms:modified>
</cp:coreProperties>
</file>